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bookmarkStart w:id="0" w:name="_GoBack"/>
      <w:bookmarkEnd w:id="0"/>
      <w:r>
        <w:rPr>
          <w:rFonts w:ascii="Calibri" w:hAnsi="Calibri"/>
          <w:b/>
          <w:sz w:val="24"/>
        </w:rPr>
        <w:t>RASPORED OBRANA PO FAKULTETSKOM VIJEĆU ODRŽANOM 23.05.2023.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MATIČNI BROJ STUDENTA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PDS-33-2019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VAŽNOST STRATEŠKE NABAVE U NAFTNOJ INDUSTRIJI / THE IMPORTANCE OF STRATEGIC PROCUREMENT IN OIL   GAS INDUSTRY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Tomislav Gelo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Blaženka Knežević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Miroslav Mandić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14.06.2023.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PDS-125-2015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PRIMJENA ODRŽIVE MARKETINŠKE ORIJENTACIJE U FARMACEUTSKOJ INDUSTRIJI U REPUBLICI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 Tomašević Lišanin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Andrea Lučić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Dubravka Sinčić Ćorić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16.06.2023.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36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231421"/>
    <w:rsid w:val="00420143"/>
    <w:rsid w:val="0064147F"/>
    <w:rsid w:val="008F7673"/>
    <w:rsid w:val="009D2C85"/>
    <w:rsid w:val="00AA4C42"/>
    <w:rsid w:val="00C505AF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38FE9-F6FA-43B0-921B-F7A85CD4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Ozana Strunje</cp:lastModifiedBy>
  <cp:revision>2</cp:revision>
  <dcterms:created xsi:type="dcterms:W3CDTF">2023-05-23T13:29:00Z</dcterms:created>
  <dcterms:modified xsi:type="dcterms:W3CDTF">2023-05-23T13:29:00Z</dcterms:modified>
</cp:coreProperties>
</file>